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21E3" w:rsidP="003B7AE3" w:rsidRDefault="007F21E3" w14:paraId="4A9B08CB" w14:textId="77777777">
      <w:pPr>
        <w:rPr>
          <w:rFonts w:ascii="Arial" w:hAnsi="Arial" w:cs="Arial"/>
          <w:sz w:val="22"/>
          <w:szCs w:val="22"/>
        </w:rPr>
      </w:pPr>
    </w:p>
    <w:p w:rsidRPr="007266A1" w:rsidR="003B7AE3" w:rsidP="003B7AE3" w:rsidRDefault="001B52B0" w14:paraId="0AA415E5" w14:textId="5E77331F">
      <w:pPr>
        <w:rPr>
          <w:rFonts w:ascii="Arial" w:hAnsi="Arial" w:cs="Arial"/>
          <w:sz w:val="22"/>
          <w:szCs w:val="22"/>
        </w:rPr>
      </w:pPr>
      <w:r w:rsidRPr="0578E2CF" w:rsidR="001B52B0">
        <w:rPr>
          <w:rFonts w:ascii="Arial" w:hAnsi="Arial" w:cs="Arial"/>
          <w:sz w:val="22"/>
          <w:szCs w:val="22"/>
        </w:rPr>
        <w:t xml:space="preserve">Hi </w:t>
      </w:r>
      <w:r w:rsidRPr="0578E2CF" w:rsidR="003B7AE3">
        <w:rPr>
          <w:rFonts w:ascii="Arial" w:hAnsi="Arial" w:cs="Arial"/>
          <w:b w:val="1"/>
          <w:bCs w:val="1"/>
          <w:sz w:val="22"/>
          <w:szCs w:val="22"/>
          <w:highlight w:val="yellow"/>
        </w:rPr>
        <w:t>[MANAGER’S NAME]</w:t>
      </w:r>
      <w:r w:rsidRPr="0578E2CF" w:rsidR="003B7AE3">
        <w:rPr>
          <w:rFonts w:ascii="Arial" w:hAnsi="Arial" w:cs="Arial"/>
          <w:sz w:val="22"/>
          <w:szCs w:val="22"/>
        </w:rPr>
        <w:t>,</w:t>
      </w:r>
    </w:p>
    <w:p w:rsidRPr="007266A1" w:rsidR="007905E2" w:rsidP="38F5A479" w:rsidRDefault="007905E2" w14:paraId="75F21C99" w14:textId="0876D158">
      <w:pPr>
        <w:pStyle w:val="Normal"/>
        <w:rPr>
          <w:rFonts w:ascii="Arial" w:hAnsi="Arial" w:cs="Arial"/>
          <w:sz w:val="22"/>
          <w:szCs w:val="22"/>
        </w:rPr>
      </w:pPr>
    </w:p>
    <w:p w:rsidRPr="009D3E46" w:rsidR="00B80B9F" w:rsidP="1BB5C856" w:rsidRDefault="00B80B9F" w14:paraId="2E491672" w14:textId="54B40520">
      <w:pPr>
        <w:spacing w:before="240" w:beforeAutospacing="off" w:after="240" w:afterAutospacing="off"/>
      </w:pPr>
      <w:r w:rsidRPr="1BB5C856" w:rsidR="127A1A82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As someone actively managing our publisher partnerships, </w:t>
      </w:r>
      <w:r w:rsidRPr="1BB5C856" w:rsidR="127A1A82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I'd</w:t>
      </w:r>
      <w:r w:rsidRPr="1BB5C856" w:rsidR="127A1A82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like to attend CJU in Santa Barbara, CA from September 14–17, 2026. </w:t>
      </w:r>
      <w:r w:rsidRPr="1BB5C856" w:rsidR="127A1A82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It's</w:t>
      </w:r>
      <w:r w:rsidRPr="1BB5C856" w:rsidR="127A1A82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the affiliate industry's largest networking event, and the ROI case is strong for our </w:t>
      </w:r>
      <w:r w:rsidRPr="1BB5C856" w:rsidR="72BD3136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Q4 </w:t>
      </w:r>
      <w:r w:rsidRPr="1BB5C856" w:rsidR="127A1A82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goals:</w:t>
      </w:r>
    </w:p>
    <w:p w:rsidRPr="009D3E46" w:rsidR="00B80B9F" w:rsidP="1BB5C856" w:rsidRDefault="00B80B9F" w14:paraId="25482BCC" w14:textId="7D235631">
      <w:pPr>
        <w:spacing w:before="240" w:beforeAutospacing="off" w:after="240" w:afterAutospacing="off"/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</w:pPr>
      <w:r w:rsidRPr="1BB5C856" w:rsidR="7D20939C"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  <w:t>Direct brand access:</w:t>
      </w:r>
      <w:r w:rsidRPr="1BB5C856" w:rsidR="7D20939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CJU </w:t>
      </w:r>
      <w:r w:rsidRPr="1BB5C856" w:rsidR="40FCCA3A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will give </w:t>
      </w:r>
      <w:r w:rsidRPr="1BB5C856" w:rsidR="7D20939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me face</w:t>
      </w:r>
      <w:r w:rsidRPr="1BB5C856" w:rsidR="52DCEC08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-to-face</w:t>
      </w:r>
      <w:r w:rsidRPr="1BB5C856" w:rsidR="7D20939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time with 100+ IR500 brands and decision-makers who control partnership budgets. Over 50% of publishers build their strongest advertiser relationships at CJU, and face-to-face meetings consistently outperform remote outreach for expanding our brand partnerships.</w:t>
      </w:r>
    </w:p>
    <w:p w:rsidRPr="009D3E46" w:rsidR="00B80B9F" w:rsidP="1BB5C856" w:rsidRDefault="00B80B9F" w14:paraId="1925B350" w14:textId="5C58CC5F">
      <w:pPr>
        <w:spacing w:before="240" w:beforeAutospacing="off" w:after="240" w:afterAutospacing="off"/>
      </w:pPr>
      <w:r w:rsidRPr="1BB5C856" w:rsidR="7D20939C"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  <w:t>Networking opportunities:</w:t>
      </w:r>
      <w:r w:rsidRPr="1BB5C856" w:rsidR="7D20939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I'll</w:t>
      </w:r>
      <w:r w:rsidRPr="1BB5C856" w:rsidR="0FF6D535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also</w:t>
      </w:r>
      <w:r w:rsidRPr="1BB5C856" w:rsidR="7D20939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have access to 1,000+ industry professionals, including agencies and platform partners who can open doors to new advertiser relationships. The connections </w:t>
      </w:r>
      <w:r w:rsidRPr="1BB5C856" w:rsidR="7D20939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I'm</w:t>
      </w:r>
      <w:r w:rsidRPr="1BB5C856" w:rsidR="7D20939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planning to make here will translate directly into stronger, longer-lasting partnerships.</w:t>
      </w:r>
    </w:p>
    <w:p w:rsidRPr="009D3E46" w:rsidR="00B80B9F" w:rsidP="1BB5C856" w:rsidRDefault="00B80B9F" w14:paraId="5C655038" w14:textId="4AADF8D7">
      <w:pPr>
        <w:spacing w:before="240" w:beforeAutospacing="off" w:after="240" w:afterAutospacing="off"/>
      </w:pPr>
      <w:r w:rsidRPr="1BB5C856" w:rsidR="7D20939C"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  <w:t>Learning and growth:</w:t>
      </w:r>
      <w:r w:rsidRPr="1BB5C856" w:rsidR="7D20939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This year's content lineup covers what's changing right now: AI-driven discovery, creator-led commerce, and strategies for navigating fragmented customer journeys. I'll bring back specific tactics we can implement immediately for Q4 and 2027 planning.</w:t>
      </w:r>
    </w:p>
    <w:p w:rsidRPr="009D3E46" w:rsidR="00B80B9F" w:rsidP="1BB5C856" w:rsidRDefault="00B80B9F" w14:paraId="25282DE6" w14:textId="05FD5A4B">
      <w:pPr>
        <w:spacing w:before="240" w:beforeAutospacing="off" w:after="240" w:afterAutospacing="off"/>
      </w:pPr>
      <w:r w:rsidRPr="1BB5C856" w:rsidR="7D20939C"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  <w:t>Investment breakdown:</w:t>
      </w:r>
    </w:p>
    <w:p w:rsidRPr="009D3E46" w:rsidR="00B80B9F" w:rsidP="1BB5C856" w:rsidRDefault="00B80B9F" w14:paraId="23A15A40" w14:textId="4009058C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</w:pPr>
      <w:r w:rsidRPr="1BB5C856" w:rsidR="7D20939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Event Registration: $1,695 if registered by May 15 (saving $300)</w:t>
      </w:r>
    </w:p>
    <w:p w:rsidRPr="009D3E46" w:rsidR="00B80B9F" w:rsidP="1BB5C856" w:rsidRDefault="00B80B9F" w14:paraId="713EFFEE" w14:textId="7D71AFFD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</w:pPr>
      <w:r w:rsidRPr="1BB5C856" w:rsidR="7D20939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An additional 10% discount available for groups of 5+</w:t>
      </w:r>
    </w:p>
    <w:p w:rsidRPr="009D3E46" w:rsidR="00B80B9F" w:rsidP="1BB5C856" w:rsidRDefault="00B80B9F" w14:paraId="230912D8" w14:textId="2149E3FF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</w:pPr>
      <w:r w:rsidRPr="1BB5C856" w:rsidR="7D20939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Monday and Tuesday dinners: $[INSERT COST] (all other meals included)</w:t>
      </w:r>
    </w:p>
    <w:p w:rsidRPr="009D3E46" w:rsidR="00B80B9F" w:rsidP="1BB5C856" w:rsidRDefault="00B80B9F" w14:paraId="4FC58F42" w14:textId="29765978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</w:pPr>
      <w:r w:rsidRPr="1BB5C856" w:rsidR="7D20939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Airfare and hotel: $[INSERT COST]</w:t>
      </w:r>
    </w:p>
    <w:p w:rsidRPr="009D3E46" w:rsidR="00B80B9F" w:rsidP="4E0D6B97" w:rsidRDefault="00B80B9F" w14:paraId="3AFA5CD6" w14:textId="22CF9727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</w:pPr>
      <w:r w:rsidRPr="4E0D6B97" w:rsidR="7D20939C"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  <w:t>Estimated total: $[YOUR TOTAL]</w:t>
      </w:r>
    </w:p>
    <w:p w:rsidRPr="009D3E46" w:rsidR="00B80B9F" w:rsidP="1BB5C856" w:rsidRDefault="00B80B9F" w14:paraId="06421242" w14:textId="0D334CA3">
      <w:pPr>
        <w:spacing w:before="240" w:beforeAutospacing="off" w:after="240" w:afterAutospacing="off"/>
      </w:pPr>
      <w:r w:rsidRPr="1BB5C856" w:rsidR="7D20939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Once I'm back, I'll provide a detailed post-event report with partnership opportunities, competitive insights, and implementation recommendations.</w:t>
      </w:r>
    </w:p>
    <w:p w:rsidRPr="009D3E46" w:rsidR="00B80B9F" w:rsidP="1BB5C856" w:rsidRDefault="00B80B9F" w14:paraId="0BECFFCF" w14:textId="6A879B60">
      <w:pPr>
        <w:spacing w:before="240" w:beforeAutospacing="off" w:after="240" w:afterAutospacing="off"/>
      </w:pPr>
      <w:r w:rsidRPr="1BB5C856" w:rsidR="7D20939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You can find more details at cj.com/cju. Please let me know if you need any additional information ahead of me registering.</w:t>
      </w:r>
    </w:p>
    <w:p w:rsidRPr="009D3E46" w:rsidR="00B80B9F" w:rsidP="1BB5C856" w:rsidRDefault="00B80B9F" w14:paraId="4D738FD5" w14:textId="25CDA47B">
      <w:pPr>
        <w:pStyle w:val="Normal"/>
        <w:spacing w:before="240" w:beforeAutospacing="off" w:after="240" w:afterAutospacing="off"/>
        <w:rPr>
          <w:rFonts w:ascii="Arial" w:hAnsi="Arial"/>
          <w:sz w:val="22"/>
          <w:szCs w:val="22"/>
        </w:rPr>
      </w:pPr>
      <w:r w:rsidRPr="1BB5C856" w:rsidR="7D20939C">
        <w:rPr>
          <w:rFonts w:ascii="Arial" w:hAnsi="Arial" w:cs="Arial"/>
          <w:b w:val="1"/>
          <w:bCs w:val="1"/>
          <w:sz w:val="22"/>
          <w:szCs w:val="22"/>
          <w:highlight w:val="yellow"/>
        </w:rPr>
        <w:t>[</w:t>
      </w:r>
      <w:r w:rsidRPr="1BB5C856" w:rsidR="003B7AE3">
        <w:rPr>
          <w:rFonts w:ascii="Arial" w:hAnsi="Arial" w:cs="Arial"/>
          <w:b w:val="1"/>
          <w:bCs w:val="1"/>
          <w:sz w:val="22"/>
          <w:szCs w:val="22"/>
          <w:highlight w:val="yellow"/>
        </w:rPr>
        <w:t>INSERT YOUR NAME]</w:t>
      </w:r>
    </w:p>
    <w:sectPr w:rsidRPr="009D3E46" w:rsidR="00B80B9F" w:rsidSect="00C7204C">
      <w:headerReference w:type="default" r:id="rId12"/>
      <w:footerReference w:type="default" r:id="rId13"/>
      <w:pgSz w:w="12240" w:h="15840" w:orient="portrait"/>
      <w:pgMar w:top="1440" w:right="1440" w:bottom="1440" w:left="1440" w:header="36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110E" w:rsidP="00A46D38" w:rsidRDefault="00D8110E" w14:paraId="12C0429E" w14:textId="77777777">
      <w:r>
        <w:separator/>
      </w:r>
    </w:p>
  </w:endnote>
  <w:endnote w:type="continuationSeparator" w:id="0">
    <w:p w:rsidR="00D8110E" w:rsidP="00A46D38" w:rsidRDefault="00D8110E" w14:paraId="4589B297" w14:textId="77777777">
      <w:r>
        <w:continuationSeparator/>
      </w:r>
    </w:p>
  </w:endnote>
  <w:endnote w:type="continuationNotice" w:id="1">
    <w:p w:rsidR="00D8110E" w:rsidRDefault="00D8110E" w14:paraId="4A62D5B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B1795" w:rsidR="00B80B9F" w:rsidP="00DB1795" w:rsidRDefault="00B80B9F" w14:paraId="006F2260" w14:textId="17C49801">
    <w:pPr>
      <w:pStyle w:val="Footer"/>
      <w:jc w:val="right"/>
      <w:rPr>
        <w:b/>
        <w:color w:val="808080" w:themeColor="background1" w:themeShade="80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110E" w:rsidP="00A46D38" w:rsidRDefault="00D8110E" w14:paraId="6E928BD2" w14:textId="77777777">
      <w:r>
        <w:separator/>
      </w:r>
    </w:p>
  </w:footnote>
  <w:footnote w:type="continuationSeparator" w:id="0">
    <w:p w:rsidR="00D8110E" w:rsidP="00A46D38" w:rsidRDefault="00D8110E" w14:paraId="4AFC0C23" w14:textId="77777777">
      <w:r>
        <w:continuationSeparator/>
      </w:r>
    </w:p>
  </w:footnote>
  <w:footnote w:type="continuationNotice" w:id="1">
    <w:p w:rsidR="00D8110E" w:rsidRDefault="00D8110E" w14:paraId="0ACF48B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43BD" w:rsidP="00AF19E6" w:rsidRDefault="001443BD" w14:paraId="51D0417C" w14:textId="77777777">
    <w:pPr>
      <w:pStyle w:val="Header"/>
      <w:rPr>
        <w:noProof/>
      </w:rPr>
    </w:pPr>
  </w:p>
  <w:p w:rsidR="007F21E3" w:rsidP="00AF19E6" w:rsidRDefault="001443BD" w14:paraId="1C785A31" w14:textId="698D0CDF">
    <w:pPr>
      <w:pStyle w:val="Header"/>
      <w:rPr>
        <w:noProof/>
      </w:rPr>
    </w:pPr>
    <w:r w:rsidR="38F5A479">
      <w:drawing>
        <wp:inline wp14:editId="2A91A471" wp14:anchorId="33C23989">
          <wp:extent cx="765148" cy="313907"/>
          <wp:effectExtent l="0" t="0" r="0" b="0"/>
          <wp:docPr id="170466033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04660337" name="Picture 1704660337"/>
                  <pic:cNvPicPr/>
                </pic:nvPicPr>
                <pic:blipFill>
                  <a:blip xmlns:r="http://schemas.openxmlformats.org/officeDocument/2006/relationships" r:embed="rId95530839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765148" cy="313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B80B9F" w:rsidP="00AF19E6" w:rsidRDefault="00AF19E6" w14:paraId="633919AF" w14:textId="7EC43839">
    <w:pPr>
      <w:pStyle w:val="Header"/>
      <w:ind w:left="-90"/>
      <w:rPr>
        <w:noProof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8cc53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3dcd3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f93ce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4558AB"/>
    <w:multiLevelType w:val="hybridMultilevel"/>
    <w:tmpl w:val="A5BA5D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112DE3"/>
    <w:multiLevelType w:val="hybridMultilevel"/>
    <w:tmpl w:val="561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8A4ECA"/>
    <w:multiLevelType w:val="hybridMultilevel"/>
    <w:tmpl w:val="81FC0A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74512B8"/>
    <w:multiLevelType w:val="hybridMultilevel"/>
    <w:tmpl w:val="B12C51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5BA2BCE"/>
    <w:multiLevelType w:val="hybridMultilevel"/>
    <w:tmpl w:val="5F2E02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1" w16cid:durableId="1328090091">
    <w:abstractNumId w:val="3"/>
  </w:num>
  <w:num w:numId="2" w16cid:durableId="1857815469">
    <w:abstractNumId w:val="4"/>
  </w:num>
  <w:num w:numId="3" w16cid:durableId="1294364640">
    <w:abstractNumId w:val="1"/>
  </w:num>
  <w:num w:numId="4" w16cid:durableId="1879393277">
    <w:abstractNumId w:val="2"/>
  </w:num>
  <w:num w:numId="5" w16cid:durableId="173854952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38"/>
    <w:rsid w:val="0000358D"/>
    <w:rsid w:val="00021EB1"/>
    <w:rsid w:val="000657B7"/>
    <w:rsid w:val="000766AF"/>
    <w:rsid w:val="00093FED"/>
    <w:rsid w:val="000E0137"/>
    <w:rsid w:val="000E6147"/>
    <w:rsid w:val="00137BA4"/>
    <w:rsid w:val="001443BD"/>
    <w:rsid w:val="00151F83"/>
    <w:rsid w:val="001529FD"/>
    <w:rsid w:val="00155BEC"/>
    <w:rsid w:val="00164409"/>
    <w:rsid w:val="001646A6"/>
    <w:rsid w:val="00170AB0"/>
    <w:rsid w:val="00183635"/>
    <w:rsid w:val="00190D28"/>
    <w:rsid w:val="00192A3A"/>
    <w:rsid w:val="001B099D"/>
    <w:rsid w:val="001B52B0"/>
    <w:rsid w:val="001C015D"/>
    <w:rsid w:val="001E0BFB"/>
    <w:rsid w:val="001F4642"/>
    <w:rsid w:val="00215120"/>
    <w:rsid w:val="002635B7"/>
    <w:rsid w:val="002A09C1"/>
    <w:rsid w:val="002A1D32"/>
    <w:rsid w:val="002B73F5"/>
    <w:rsid w:val="0030066E"/>
    <w:rsid w:val="00317998"/>
    <w:rsid w:val="0032747B"/>
    <w:rsid w:val="003552C7"/>
    <w:rsid w:val="00376405"/>
    <w:rsid w:val="00386A7F"/>
    <w:rsid w:val="003A25B1"/>
    <w:rsid w:val="003B4C2C"/>
    <w:rsid w:val="003B7AE3"/>
    <w:rsid w:val="003C69C7"/>
    <w:rsid w:val="003E453B"/>
    <w:rsid w:val="00402F08"/>
    <w:rsid w:val="0041107C"/>
    <w:rsid w:val="00423882"/>
    <w:rsid w:val="00460110"/>
    <w:rsid w:val="00473DC1"/>
    <w:rsid w:val="004A19EF"/>
    <w:rsid w:val="004B26FF"/>
    <w:rsid w:val="004C1D65"/>
    <w:rsid w:val="004C225B"/>
    <w:rsid w:val="004D4739"/>
    <w:rsid w:val="004E4FFC"/>
    <w:rsid w:val="005163A5"/>
    <w:rsid w:val="00523859"/>
    <w:rsid w:val="00541CDA"/>
    <w:rsid w:val="005451BF"/>
    <w:rsid w:val="00561111"/>
    <w:rsid w:val="00565627"/>
    <w:rsid w:val="005B0BAE"/>
    <w:rsid w:val="005F0A11"/>
    <w:rsid w:val="00610E6C"/>
    <w:rsid w:val="00613188"/>
    <w:rsid w:val="006309D1"/>
    <w:rsid w:val="006541D7"/>
    <w:rsid w:val="00682333"/>
    <w:rsid w:val="00683019"/>
    <w:rsid w:val="006C11F2"/>
    <w:rsid w:val="006C3CAC"/>
    <w:rsid w:val="006C47F6"/>
    <w:rsid w:val="006E3FD2"/>
    <w:rsid w:val="006E509C"/>
    <w:rsid w:val="006E59F8"/>
    <w:rsid w:val="006E6A7B"/>
    <w:rsid w:val="007255F9"/>
    <w:rsid w:val="007266A1"/>
    <w:rsid w:val="00743C60"/>
    <w:rsid w:val="0076699E"/>
    <w:rsid w:val="007905E2"/>
    <w:rsid w:val="00796880"/>
    <w:rsid w:val="007A59DB"/>
    <w:rsid w:val="007A6664"/>
    <w:rsid w:val="007E34D4"/>
    <w:rsid w:val="007E3C79"/>
    <w:rsid w:val="007F21E3"/>
    <w:rsid w:val="0080070A"/>
    <w:rsid w:val="00850060"/>
    <w:rsid w:val="008525C4"/>
    <w:rsid w:val="00855201"/>
    <w:rsid w:val="008761D1"/>
    <w:rsid w:val="008B5B26"/>
    <w:rsid w:val="008D017C"/>
    <w:rsid w:val="008E373D"/>
    <w:rsid w:val="00902043"/>
    <w:rsid w:val="0091672E"/>
    <w:rsid w:val="00924405"/>
    <w:rsid w:val="009455B8"/>
    <w:rsid w:val="00956603"/>
    <w:rsid w:val="00967CF3"/>
    <w:rsid w:val="0097054C"/>
    <w:rsid w:val="009B2B79"/>
    <w:rsid w:val="009B7C31"/>
    <w:rsid w:val="009D3E46"/>
    <w:rsid w:val="00A002D3"/>
    <w:rsid w:val="00A433A5"/>
    <w:rsid w:val="00A46D38"/>
    <w:rsid w:val="00A47025"/>
    <w:rsid w:val="00A529FE"/>
    <w:rsid w:val="00A53F64"/>
    <w:rsid w:val="00A64225"/>
    <w:rsid w:val="00AF19E6"/>
    <w:rsid w:val="00B0098C"/>
    <w:rsid w:val="00B054A9"/>
    <w:rsid w:val="00B3449E"/>
    <w:rsid w:val="00B3763F"/>
    <w:rsid w:val="00B410CD"/>
    <w:rsid w:val="00B457F6"/>
    <w:rsid w:val="00B6277C"/>
    <w:rsid w:val="00B80B9F"/>
    <w:rsid w:val="00B81E24"/>
    <w:rsid w:val="00BB11C1"/>
    <w:rsid w:val="00BB2AEF"/>
    <w:rsid w:val="00BC7C14"/>
    <w:rsid w:val="00BD7467"/>
    <w:rsid w:val="00BE4547"/>
    <w:rsid w:val="00C04C14"/>
    <w:rsid w:val="00C449BA"/>
    <w:rsid w:val="00C7204C"/>
    <w:rsid w:val="00C75A15"/>
    <w:rsid w:val="00C81B2A"/>
    <w:rsid w:val="00C87F52"/>
    <w:rsid w:val="00CC0A89"/>
    <w:rsid w:val="00D10056"/>
    <w:rsid w:val="00D50E1E"/>
    <w:rsid w:val="00D76307"/>
    <w:rsid w:val="00D8110E"/>
    <w:rsid w:val="00D8494A"/>
    <w:rsid w:val="00DB1795"/>
    <w:rsid w:val="00DC3E46"/>
    <w:rsid w:val="00DC406D"/>
    <w:rsid w:val="00DE5744"/>
    <w:rsid w:val="00DF5884"/>
    <w:rsid w:val="00E13C76"/>
    <w:rsid w:val="00E30E4C"/>
    <w:rsid w:val="00E51EE0"/>
    <w:rsid w:val="00E5584A"/>
    <w:rsid w:val="00E742A8"/>
    <w:rsid w:val="00E945F8"/>
    <w:rsid w:val="00EB4DDE"/>
    <w:rsid w:val="00EE3802"/>
    <w:rsid w:val="00EF0569"/>
    <w:rsid w:val="00EF6CC0"/>
    <w:rsid w:val="00F24725"/>
    <w:rsid w:val="00F371E5"/>
    <w:rsid w:val="00F67616"/>
    <w:rsid w:val="00FB350F"/>
    <w:rsid w:val="00FB45EF"/>
    <w:rsid w:val="00FC48D4"/>
    <w:rsid w:val="00FD6450"/>
    <w:rsid w:val="01217202"/>
    <w:rsid w:val="01A617D2"/>
    <w:rsid w:val="03302F86"/>
    <w:rsid w:val="053F60F3"/>
    <w:rsid w:val="0578E2CF"/>
    <w:rsid w:val="094AA80B"/>
    <w:rsid w:val="0D803B7F"/>
    <w:rsid w:val="0EFFA959"/>
    <w:rsid w:val="0FF6D535"/>
    <w:rsid w:val="1077BC3A"/>
    <w:rsid w:val="109D6CC5"/>
    <w:rsid w:val="122D30D0"/>
    <w:rsid w:val="127A1A82"/>
    <w:rsid w:val="145BC2BD"/>
    <w:rsid w:val="163E1F64"/>
    <w:rsid w:val="171A54BD"/>
    <w:rsid w:val="1BB5C856"/>
    <w:rsid w:val="1D37F1D7"/>
    <w:rsid w:val="1DE64EE5"/>
    <w:rsid w:val="23D90D08"/>
    <w:rsid w:val="276E222D"/>
    <w:rsid w:val="27C1E962"/>
    <w:rsid w:val="2932C096"/>
    <w:rsid w:val="34025810"/>
    <w:rsid w:val="362AC56D"/>
    <w:rsid w:val="38F5A479"/>
    <w:rsid w:val="39191439"/>
    <w:rsid w:val="3BB27861"/>
    <w:rsid w:val="3BC1A139"/>
    <w:rsid w:val="3FEB42EA"/>
    <w:rsid w:val="40FCCA3A"/>
    <w:rsid w:val="410C9524"/>
    <w:rsid w:val="43F8B8FD"/>
    <w:rsid w:val="4890FE48"/>
    <w:rsid w:val="4E0D6B97"/>
    <w:rsid w:val="4F01B9A4"/>
    <w:rsid w:val="51D8365D"/>
    <w:rsid w:val="52DCEC08"/>
    <w:rsid w:val="57F7B87D"/>
    <w:rsid w:val="583CC4A1"/>
    <w:rsid w:val="5C2E0714"/>
    <w:rsid w:val="5FFFC73A"/>
    <w:rsid w:val="608EA154"/>
    <w:rsid w:val="61070757"/>
    <w:rsid w:val="6662285D"/>
    <w:rsid w:val="668575DC"/>
    <w:rsid w:val="66C03C34"/>
    <w:rsid w:val="6783BF0B"/>
    <w:rsid w:val="689556B2"/>
    <w:rsid w:val="68E59B44"/>
    <w:rsid w:val="6A75B57D"/>
    <w:rsid w:val="6AABE914"/>
    <w:rsid w:val="6E69075B"/>
    <w:rsid w:val="6FA04D1D"/>
    <w:rsid w:val="72BD3136"/>
    <w:rsid w:val="73C1C5E4"/>
    <w:rsid w:val="7426E584"/>
    <w:rsid w:val="758C684B"/>
    <w:rsid w:val="7D20939C"/>
    <w:rsid w:val="7FAA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C653A4"/>
  <w14:defaultImageDpi w14:val="300"/>
  <w15:docId w15:val="{944A2F0C-31F8-4576-8CCF-CBFFF052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D3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46D38"/>
  </w:style>
  <w:style w:type="paragraph" w:styleId="Footer">
    <w:name w:val="footer"/>
    <w:basedOn w:val="Normal"/>
    <w:link w:val="FooterChar"/>
    <w:uiPriority w:val="99"/>
    <w:unhideWhenUsed/>
    <w:rsid w:val="00A46D3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46D38"/>
  </w:style>
  <w:style w:type="paragraph" w:styleId="BalloonText">
    <w:name w:val="Balloon Text"/>
    <w:basedOn w:val="Normal"/>
    <w:link w:val="BalloonTextChar"/>
    <w:uiPriority w:val="99"/>
    <w:semiHidden/>
    <w:unhideWhenUsed/>
    <w:rsid w:val="00A46D3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6D3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55B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155BEC"/>
    <w:rPr>
      <w:color w:val="2F2F2F" w:themeColor="text1" w:themeShade="BF"/>
    </w:rPr>
    <w:tblPr>
      <w:tblStyleRowBandSize w:val="1"/>
      <w:tblStyleColBandSize w:val="1"/>
      <w:tblBorders>
        <w:top w:val="single" w:color="404040" w:themeColor="text1" w:sz="8" w:space="0"/>
        <w:bottom w:val="single" w:color="40404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04040" w:themeColor="text1" w:sz="8" w:space="0"/>
          <w:left w:val="nil"/>
          <w:bottom w:val="single" w:color="40404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04040" w:themeColor="text1" w:sz="8" w:space="0"/>
          <w:left w:val="nil"/>
          <w:bottom w:val="single" w:color="40404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</w:style>
  <w:style w:type="table" w:styleId="LightList-Accent3">
    <w:name w:val="Light List Accent 3"/>
    <w:basedOn w:val="TableNormal"/>
    <w:uiPriority w:val="61"/>
    <w:rsid w:val="00155BEC"/>
    <w:tblPr>
      <w:tblStyleRowBandSize w:val="1"/>
      <w:tblStyleColBandSize w:val="1"/>
      <w:tblBorders>
        <w:top w:val="single" w:color="57B6A2" w:themeColor="accent3" w:sz="8" w:space="0"/>
        <w:left w:val="single" w:color="57B6A2" w:themeColor="accent3" w:sz="8" w:space="0"/>
        <w:bottom w:val="single" w:color="57B6A2" w:themeColor="accent3" w:sz="8" w:space="0"/>
        <w:right w:val="single" w:color="57B6A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B6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7B6A2" w:themeColor="accent3" w:sz="6" w:space="0"/>
          <w:left w:val="single" w:color="57B6A2" w:themeColor="accent3" w:sz="8" w:space="0"/>
          <w:bottom w:val="single" w:color="57B6A2" w:themeColor="accent3" w:sz="8" w:space="0"/>
          <w:right w:val="single" w:color="57B6A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7B6A2" w:themeColor="accent3" w:sz="8" w:space="0"/>
          <w:left w:val="single" w:color="57B6A2" w:themeColor="accent3" w:sz="8" w:space="0"/>
          <w:bottom w:val="single" w:color="57B6A2" w:themeColor="accent3" w:sz="8" w:space="0"/>
          <w:right w:val="single" w:color="57B6A2" w:themeColor="accent3" w:sz="8" w:space="0"/>
        </w:tcBorders>
      </w:tcPr>
    </w:tblStylePr>
    <w:tblStylePr w:type="band1Horz">
      <w:tblPr/>
      <w:tcPr>
        <w:tcBorders>
          <w:top w:val="single" w:color="57B6A2" w:themeColor="accent3" w:sz="8" w:space="0"/>
          <w:left w:val="single" w:color="57B6A2" w:themeColor="accent3" w:sz="8" w:space="0"/>
          <w:bottom w:val="single" w:color="57B6A2" w:themeColor="accent3" w:sz="8" w:space="0"/>
          <w:right w:val="single" w:color="57B6A2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155BEC"/>
    <w:tblPr>
      <w:tblStyleRowBandSize w:val="1"/>
      <w:tblStyleColBandSize w:val="1"/>
      <w:tblBorders>
        <w:top w:val="single" w:color="31556A" w:themeColor="accent4" w:sz="8" w:space="0"/>
        <w:left w:val="single" w:color="31556A" w:themeColor="accent4" w:sz="8" w:space="0"/>
        <w:bottom w:val="single" w:color="31556A" w:themeColor="accent4" w:sz="8" w:space="0"/>
        <w:right w:val="single" w:color="31556A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556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1556A" w:themeColor="accent4" w:sz="6" w:space="0"/>
          <w:left w:val="single" w:color="31556A" w:themeColor="accent4" w:sz="8" w:space="0"/>
          <w:bottom w:val="single" w:color="31556A" w:themeColor="accent4" w:sz="8" w:space="0"/>
          <w:right w:val="single" w:color="31556A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1556A" w:themeColor="accent4" w:sz="8" w:space="0"/>
          <w:left w:val="single" w:color="31556A" w:themeColor="accent4" w:sz="8" w:space="0"/>
          <w:bottom w:val="single" w:color="31556A" w:themeColor="accent4" w:sz="8" w:space="0"/>
          <w:right w:val="single" w:color="31556A" w:themeColor="accent4" w:sz="8" w:space="0"/>
        </w:tcBorders>
      </w:tcPr>
    </w:tblStylePr>
    <w:tblStylePr w:type="band1Horz">
      <w:tblPr/>
      <w:tcPr>
        <w:tcBorders>
          <w:top w:val="single" w:color="31556A" w:themeColor="accent4" w:sz="8" w:space="0"/>
          <w:left w:val="single" w:color="31556A" w:themeColor="accent4" w:sz="8" w:space="0"/>
          <w:bottom w:val="single" w:color="31556A" w:themeColor="accent4" w:sz="8" w:space="0"/>
          <w:right w:val="single" w:color="31556A" w:themeColor="accent4" w:sz="8" w:space="0"/>
        </w:tcBorders>
      </w:tcPr>
    </w:tblStylePr>
  </w:style>
  <w:style w:type="table" w:styleId="LightList">
    <w:name w:val="Light List"/>
    <w:basedOn w:val="TableNormal"/>
    <w:uiPriority w:val="61"/>
    <w:rsid w:val="00155BEC"/>
    <w:tblPr>
      <w:tblStyleRowBandSize w:val="1"/>
      <w:tblStyleColBandSize w:val="1"/>
      <w:tblBorders>
        <w:top w:val="single" w:color="404040" w:themeColor="text1" w:sz="8" w:space="0"/>
        <w:left w:val="single" w:color="404040" w:themeColor="text1" w:sz="8" w:space="0"/>
        <w:bottom w:val="single" w:color="404040" w:themeColor="text1" w:sz="8" w:space="0"/>
        <w:right w:val="single" w:color="40404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</w:tcBorders>
      </w:tcPr>
    </w:tblStylePr>
    <w:tblStylePr w:type="band1Horz"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</w:tcBorders>
      </w:tcPr>
    </w:tblStylePr>
  </w:style>
  <w:style w:type="table" w:styleId="MediumList1-Accent1">
    <w:name w:val="Medium List 1 Accent 1"/>
    <w:basedOn w:val="TableNormal"/>
    <w:uiPriority w:val="65"/>
    <w:rsid w:val="00155BEC"/>
    <w:rPr>
      <w:color w:val="404040" w:themeColor="text1"/>
    </w:rPr>
    <w:tblPr>
      <w:tblStyleRowBandSize w:val="1"/>
      <w:tblStyleColBandSize w:val="1"/>
      <w:tblBorders>
        <w:top w:val="single" w:color="7C71B3" w:themeColor="accent1" w:sz="8" w:space="0"/>
        <w:bottom w:val="single" w:color="7C71B3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C71B3" w:themeColor="accent1" w:sz="8" w:space="0"/>
        </w:tcBorders>
      </w:tcPr>
    </w:tblStylePr>
    <w:tblStylePr w:type="lastRow">
      <w:rPr>
        <w:b/>
        <w:bCs/>
        <w:color w:val="999999" w:themeColor="text2"/>
      </w:rPr>
      <w:tblPr/>
      <w:tcPr>
        <w:tcBorders>
          <w:top w:val="single" w:color="7C71B3" w:themeColor="accent1" w:sz="8" w:space="0"/>
          <w:bottom w:val="single" w:color="7C71B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C71B3" w:themeColor="accent1" w:sz="8" w:space="0"/>
          <w:bottom w:val="single" w:color="7C71B3" w:themeColor="accent1" w:sz="8" w:space="0"/>
        </w:tcBorders>
      </w:tcPr>
    </w:tblStylePr>
    <w:tblStylePr w:type="band1Vert">
      <w:tblPr/>
      <w:tcPr>
        <w:shd w:val="clear" w:color="auto" w:fill="DEDBEC" w:themeFill="accent1" w:themeFillTint="3F"/>
      </w:tcPr>
    </w:tblStylePr>
    <w:tblStylePr w:type="band1Horz">
      <w:tblPr/>
      <w:tcPr>
        <w:shd w:val="clear" w:color="auto" w:fill="DEDBE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55BEC"/>
    <w:rPr>
      <w:color w:val="404040" w:themeColor="text1"/>
    </w:rPr>
    <w:tblPr>
      <w:tblStyleRowBandSize w:val="1"/>
      <w:tblStyleColBandSize w:val="1"/>
      <w:tblBorders>
        <w:top w:val="single" w:color="4E448D" w:themeColor="accent2" w:sz="8" w:space="0"/>
        <w:bottom w:val="single" w:color="4E448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448D" w:themeColor="accent2" w:sz="8" w:space="0"/>
        </w:tcBorders>
      </w:tcPr>
    </w:tblStylePr>
    <w:tblStylePr w:type="lastRow">
      <w:rPr>
        <w:b/>
        <w:bCs/>
        <w:color w:val="999999" w:themeColor="text2"/>
      </w:rPr>
      <w:tblPr/>
      <w:tcPr>
        <w:tcBorders>
          <w:top w:val="single" w:color="4E448D" w:themeColor="accent2" w:sz="8" w:space="0"/>
          <w:bottom w:val="single" w:color="4E448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448D" w:themeColor="accent2" w:sz="8" w:space="0"/>
          <w:bottom w:val="single" w:color="4E448D" w:themeColor="accent2" w:sz="8" w:space="0"/>
        </w:tcBorders>
      </w:tcPr>
    </w:tblStylePr>
    <w:tblStylePr w:type="band1Vert">
      <w:tblPr/>
      <w:tcPr>
        <w:shd w:val="clear" w:color="auto" w:fill="D0CCE6" w:themeFill="accent2" w:themeFillTint="3F"/>
      </w:tcPr>
    </w:tblStylePr>
    <w:tblStylePr w:type="band1Horz">
      <w:tblPr/>
      <w:tcPr>
        <w:shd w:val="clear" w:color="auto" w:fill="D0CCE6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155BEC"/>
    <w:tblPr>
      <w:tblStyleRowBandSize w:val="1"/>
      <w:tblStyleColBandSize w:val="1"/>
      <w:tblBorders>
        <w:top w:val="single" w:color="81C8B9" w:themeColor="accent3" w:themeTint="BF" w:sz="8" w:space="0"/>
        <w:left w:val="single" w:color="81C8B9" w:themeColor="accent3" w:themeTint="BF" w:sz="8" w:space="0"/>
        <w:bottom w:val="single" w:color="81C8B9" w:themeColor="accent3" w:themeTint="BF" w:sz="8" w:space="0"/>
        <w:right w:val="single" w:color="81C8B9" w:themeColor="accent3" w:themeTint="BF" w:sz="8" w:space="0"/>
        <w:insideH w:val="single" w:color="81C8B9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1C8B9" w:themeColor="accent3" w:themeTint="BF" w:sz="8" w:space="0"/>
          <w:left w:val="single" w:color="81C8B9" w:themeColor="accent3" w:themeTint="BF" w:sz="8" w:space="0"/>
          <w:bottom w:val="single" w:color="81C8B9" w:themeColor="accent3" w:themeTint="BF" w:sz="8" w:space="0"/>
          <w:right w:val="single" w:color="81C8B9" w:themeColor="accent3" w:themeTint="BF" w:sz="8" w:space="0"/>
          <w:insideH w:val="nil"/>
          <w:insideV w:val="nil"/>
        </w:tcBorders>
        <w:shd w:val="clear" w:color="auto" w:fill="57B6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1C8B9" w:themeColor="accent3" w:themeTint="BF" w:sz="6" w:space="0"/>
          <w:left w:val="single" w:color="81C8B9" w:themeColor="accent3" w:themeTint="BF" w:sz="8" w:space="0"/>
          <w:bottom w:val="single" w:color="81C8B9" w:themeColor="accent3" w:themeTint="BF" w:sz="8" w:space="0"/>
          <w:right w:val="single" w:color="81C8B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E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E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FB350F"/>
    <w:rPr>
      <w:color w:val="3D8C7B" w:themeColor="accent3" w:themeShade="BF"/>
    </w:rPr>
    <w:tblPr>
      <w:tblStyleRowBandSize w:val="1"/>
      <w:tblStyleColBandSize w:val="1"/>
      <w:tblBorders>
        <w:top w:val="single" w:color="57B6A2" w:themeColor="accent3" w:sz="8" w:space="0"/>
        <w:bottom w:val="single" w:color="57B6A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7B6A2" w:themeColor="accent3" w:sz="8" w:space="0"/>
          <w:left w:val="nil"/>
          <w:bottom w:val="single" w:color="57B6A2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7B6A2" w:themeColor="accent3" w:sz="8" w:space="0"/>
          <w:left w:val="nil"/>
          <w:bottom w:val="single" w:color="57B6A2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E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E7" w:themeFill="accent3" w:themeFillTint="3F"/>
      </w:tcPr>
    </w:tblStylePr>
  </w:style>
  <w:style w:type="table" w:styleId="LightList-Accent1">
    <w:name w:val="Light List Accent 1"/>
    <w:basedOn w:val="TableNormal"/>
    <w:uiPriority w:val="61"/>
    <w:rsid w:val="00FB350F"/>
    <w:tblPr>
      <w:tblStyleRowBandSize w:val="1"/>
      <w:tblStyleColBandSize w:val="1"/>
      <w:tblBorders>
        <w:top w:val="single" w:color="7C71B3" w:themeColor="accent1" w:sz="8" w:space="0"/>
        <w:left w:val="single" w:color="7C71B3" w:themeColor="accent1" w:sz="8" w:space="0"/>
        <w:bottom w:val="single" w:color="7C71B3" w:themeColor="accent1" w:sz="8" w:space="0"/>
        <w:right w:val="single" w:color="7C71B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71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71B3" w:themeColor="accent1" w:sz="6" w:space="0"/>
          <w:left w:val="single" w:color="7C71B3" w:themeColor="accent1" w:sz="8" w:space="0"/>
          <w:bottom w:val="single" w:color="7C71B3" w:themeColor="accent1" w:sz="8" w:space="0"/>
          <w:right w:val="single" w:color="7C71B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C71B3" w:themeColor="accent1" w:sz="8" w:space="0"/>
          <w:left w:val="single" w:color="7C71B3" w:themeColor="accent1" w:sz="8" w:space="0"/>
          <w:bottom w:val="single" w:color="7C71B3" w:themeColor="accent1" w:sz="8" w:space="0"/>
          <w:right w:val="single" w:color="7C71B3" w:themeColor="accent1" w:sz="8" w:space="0"/>
        </w:tcBorders>
      </w:tcPr>
    </w:tblStylePr>
    <w:tblStylePr w:type="band1Horz">
      <w:tblPr/>
      <w:tcPr>
        <w:tcBorders>
          <w:top w:val="single" w:color="7C71B3" w:themeColor="accent1" w:sz="8" w:space="0"/>
          <w:left w:val="single" w:color="7C71B3" w:themeColor="accent1" w:sz="8" w:space="0"/>
          <w:bottom w:val="single" w:color="7C71B3" w:themeColor="accent1" w:sz="8" w:space="0"/>
          <w:right w:val="single" w:color="7C71B3" w:themeColor="accent1" w:sz="8" w:space="0"/>
        </w:tcBorders>
      </w:tcPr>
    </w:tblStylePr>
  </w:style>
  <w:style w:type="paragraph" w:styleId="NormalWeb">
    <w:name w:val="Normal (Web)"/>
    <w:basedOn w:val="Normal"/>
    <w:uiPriority w:val="99"/>
    <w:unhideWhenUsed/>
    <w:rsid w:val="00B80B9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7AE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0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56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F0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56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056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070A"/>
    <w:rPr>
      <w:color w:val="DB383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B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0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6/09/relationships/commentsIds" Target="commentsIds.xml" Id="R31a930afb2714b16" /><Relationship Type="http://schemas.microsoft.com/office/2011/relationships/commentsExtended" Target="commentsExtended.xml" Id="Rfaeabb9e16f34862" /><Relationship Type="http://schemas.microsoft.com/office/2011/relationships/people" Target="people.xml" Id="R2a0ba3fefdec4d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955308394" /></Relationships>
</file>

<file path=word/theme/theme1.xml><?xml version="1.0" encoding="utf-8"?>
<a:theme xmlns:a="http://schemas.openxmlformats.org/drawingml/2006/main" name="BlankTemplateDeck">
  <a:themeElements>
    <a:clrScheme name="Custom 4">
      <a:dk1>
        <a:srgbClr val="404040"/>
      </a:dk1>
      <a:lt1>
        <a:sysClr val="window" lastClr="FFFFFF"/>
      </a:lt1>
      <a:dk2>
        <a:srgbClr val="999999"/>
      </a:dk2>
      <a:lt2>
        <a:srgbClr val="FFFFFF"/>
      </a:lt2>
      <a:accent1>
        <a:srgbClr val="7C71B3"/>
      </a:accent1>
      <a:accent2>
        <a:srgbClr val="4E448D"/>
      </a:accent2>
      <a:accent3>
        <a:srgbClr val="57B6A2"/>
      </a:accent3>
      <a:accent4>
        <a:srgbClr val="31556A"/>
      </a:accent4>
      <a:accent5>
        <a:srgbClr val="F8AD39"/>
      </a:accent5>
      <a:accent6>
        <a:srgbClr val="FA6A1E"/>
      </a:accent6>
      <a:hlink>
        <a:srgbClr val="DB3838"/>
      </a:hlink>
      <a:folHlink>
        <a:srgbClr val="DB383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720bb6-1618-44eb-a548-fa174cd628de">
      <Terms xmlns="http://schemas.microsoft.com/office/infopath/2007/PartnerControls"/>
    </lcf76f155ced4ddcb4097134ff3c332f>
    <TaxCatchAll xmlns="0df37d1a-3c7d-4253-9960-4ae2dc7801d5" xsi:nil="true"/>
    <SharedWithUsers xmlns="0df37d1a-3c7d-4253-9960-4ae2dc7801d5">
      <UserInfo>
        <DisplayName>Zoe Pedziwiatr</DisplayName>
        <AccountId>40</AccountId>
        <AccountType/>
      </UserInfo>
      <UserInfo>
        <DisplayName>Heather Correa</DisplayName>
        <AccountId>58</AccountId>
        <AccountType/>
      </UserInfo>
      <UserInfo>
        <DisplayName>Sylvia King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6C4D0BCAB91449942ADA01F79713F" ma:contentTypeVersion="22" ma:contentTypeDescription="Create a new document." ma:contentTypeScope="" ma:versionID="8d795f81049567ff2ce81d7657d2eb1e">
  <xsd:schema xmlns:xsd="http://www.w3.org/2001/XMLSchema" xmlns:xs="http://www.w3.org/2001/XMLSchema" xmlns:p="http://schemas.microsoft.com/office/2006/metadata/properties" xmlns:ns2="a7720bb6-1618-44eb-a548-fa174cd628de" xmlns:ns3="0df37d1a-3c7d-4253-9960-4ae2dc7801d5" targetNamespace="http://schemas.microsoft.com/office/2006/metadata/properties" ma:root="true" ma:fieldsID="ee0123a9b4fb73c34b0f8fd64207cbb2" ns2:_="" ns3:_="">
    <xsd:import namespace="a7720bb6-1618-44eb-a548-fa174cd628de"/>
    <xsd:import namespace="0df37d1a-3c7d-4253-9960-4ae2dc780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20bb6-1618-44eb-a548-fa174cd62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c8439e-0f4c-460c-87ac-674f609d5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37d1a-3c7d-4253-9960-4ae2dc780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5f0724e-f306-4f09-ba31-c963ae12622d}" ma:internalName="TaxCatchAll" ma:showField="CatchAllData" ma:web="0df37d1a-3c7d-4253-9960-4ae2dc780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7FE77F-9A7D-4528-AB40-D5A7F3EF2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9B220-338F-40E7-8523-3E51E5362717}">
  <ds:schemaRefs>
    <ds:schemaRef ds:uri="http://schemas.microsoft.com/office/2006/metadata/properties"/>
    <ds:schemaRef ds:uri="http://schemas.microsoft.com/office/infopath/2007/PartnerControls"/>
    <ds:schemaRef ds:uri="a7720bb6-1618-44eb-a548-fa174cd628de"/>
    <ds:schemaRef ds:uri="0df37d1a-3c7d-4253-9960-4ae2dc7801d5"/>
  </ds:schemaRefs>
</ds:datastoreItem>
</file>

<file path=customXml/itemProps3.xml><?xml version="1.0" encoding="utf-8"?>
<ds:datastoreItem xmlns:ds="http://schemas.openxmlformats.org/officeDocument/2006/customXml" ds:itemID="{6F2694D3-C233-4315-BE32-9B4403EC8887}"/>
</file>

<file path=customXml/itemProps4.xml><?xml version="1.0" encoding="utf-8"?>
<ds:datastoreItem xmlns:ds="http://schemas.openxmlformats.org/officeDocument/2006/customXml" ds:itemID="{870918EA-C08F-4BD5-A03D-066B1A27796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Gavin Simpson</dc:creator>
  <keywords/>
  <dc:description/>
  <lastModifiedBy>Suzanne Purcell</lastModifiedBy>
  <revision>70</revision>
  <lastPrinted>2014-03-31T21:23:00.0000000Z</lastPrinted>
  <dcterms:created xsi:type="dcterms:W3CDTF">2023-03-21T16:03:00.0000000Z</dcterms:created>
  <dcterms:modified xsi:type="dcterms:W3CDTF">2026-03-11T21:38:32.5650216Z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0x0101008306C4D0BCAB91449942ADA01F79713F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